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E9" w:rsidRDefault="00F814E9" w:rsidP="003E677F">
      <w:pPr>
        <w:jc w:val="center"/>
        <w:rPr>
          <w:sz w:val="24"/>
          <w:szCs w:val="24"/>
        </w:rPr>
      </w:pPr>
    </w:p>
    <w:p w:rsidR="00326912" w:rsidRDefault="0002397D" w:rsidP="0002397D">
      <w:pPr>
        <w:spacing w:line="234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732905" cy="865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90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912" w:rsidRDefault="00326912" w:rsidP="00326912">
      <w:pPr>
        <w:spacing w:line="14" w:lineRule="exact"/>
        <w:rPr>
          <w:sz w:val="20"/>
          <w:szCs w:val="20"/>
        </w:rPr>
      </w:pPr>
    </w:p>
    <w:p w:rsidR="0002397D" w:rsidRDefault="0002397D" w:rsidP="00326912">
      <w:pPr>
        <w:spacing w:line="236" w:lineRule="auto"/>
        <w:ind w:firstLine="567"/>
        <w:jc w:val="both"/>
        <w:rPr>
          <w:rFonts w:eastAsia="Times New Roman"/>
          <w:sz w:val="26"/>
          <w:szCs w:val="26"/>
        </w:rPr>
      </w:pPr>
    </w:p>
    <w:p w:rsidR="0002397D" w:rsidRDefault="0002397D" w:rsidP="00326912">
      <w:pPr>
        <w:spacing w:line="236" w:lineRule="auto"/>
        <w:ind w:firstLine="567"/>
        <w:jc w:val="both"/>
        <w:rPr>
          <w:rFonts w:eastAsia="Times New Roman"/>
          <w:sz w:val="26"/>
          <w:szCs w:val="26"/>
        </w:rPr>
      </w:pPr>
    </w:p>
    <w:p w:rsidR="0002397D" w:rsidRDefault="0002397D" w:rsidP="00326912">
      <w:pPr>
        <w:spacing w:line="236" w:lineRule="auto"/>
        <w:ind w:firstLine="567"/>
        <w:jc w:val="both"/>
        <w:rPr>
          <w:rFonts w:eastAsia="Times New Roman"/>
          <w:sz w:val="26"/>
          <w:szCs w:val="26"/>
        </w:rPr>
      </w:pPr>
    </w:p>
    <w:p w:rsidR="0002397D" w:rsidRDefault="0002397D" w:rsidP="00326912">
      <w:pPr>
        <w:spacing w:line="236" w:lineRule="auto"/>
        <w:ind w:firstLine="567"/>
        <w:jc w:val="both"/>
        <w:rPr>
          <w:rFonts w:eastAsia="Times New Roman"/>
          <w:sz w:val="26"/>
          <w:szCs w:val="26"/>
        </w:rPr>
      </w:pPr>
      <w:bookmarkStart w:id="0" w:name="_GoBack"/>
      <w:bookmarkEnd w:id="0"/>
    </w:p>
    <w:p w:rsidR="00326912" w:rsidRDefault="00326912" w:rsidP="00326912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2.4. Индивидуальный учебный план составляется, как правило, на один учебный год, либо на иной срок, ук</w:t>
      </w:r>
      <w:r w:rsidR="008E384F">
        <w:rPr>
          <w:rFonts w:eastAsia="Times New Roman"/>
          <w:sz w:val="26"/>
          <w:szCs w:val="26"/>
        </w:rPr>
        <w:t>азанный в заявлении обучаю</w:t>
      </w:r>
      <w:r w:rsidR="00DF12EF">
        <w:rPr>
          <w:rFonts w:eastAsia="Times New Roman"/>
          <w:sz w:val="26"/>
          <w:szCs w:val="26"/>
        </w:rPr>
        <w:t>щегося</w:t>
      </w:r>
      <w:r>
        <w:rPr>
          <w:rFonts w:eastAsia="Times New Roman"/>
          <w:sz w:val="26"/>
          <w:szCs w:val="26"/>
        </w:rPr>
        <w:t xml:space="preserve"> или его родителей (законных представителей) об </w:t>
      </w:r>
      <w:proofErr w:type="gramStart"/>
      <w:r>
        <w:rPr>
          <w:rFonts w:eastAsia="Times New Roman"/>
          <w:sz w:val="26"/>
          <w:szCs w:val="26"/>
        </w:rPr>
        <w:t>обучении</w:t>
      </w:r>
      <w:proofErr w:type="gramEnd"/>
      <w:r>
        <w:rPr>
          <w:rFonts w:eastAsia="Times New Roman"/>
          <w:sz w:val="26"/>
          <w:szCs w:val="26"/>
        </w:rPr>
        <w:t xml:space="preserve"> по индивидуальному учебному плану.</w:t>
      </w:r>
    </w:p>
    <w:p w:rsidR="00326912" w:rsidRDefault="00326912" w:rsidP="00326912">
      <w:pPr>
        <w:spacing w:line="15" w:lineRule="exact"/>
        <w:rPr>
          <w:sz w:val="20"/>
          <w:szCs w:val="20"/>
        </w:rPr>
      </w:pPr>
    </w:p>
    <w:p w:rsidR="00326912" w:rsidRDefault="00326912" w:rsidP="00326912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2.5. 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</w:t>
      </w:r>
      <w:proofErr w:type="gramStart"/>
      <w:r>
        <w:rPr>
          <w:rFonts w:eastAsia="Times New Roman"/>
          <w:sz w:val="26"/>
          <w:szCs w:val="26"/>
        </w:rPr>
        <w:t>,</w:t>
      </w:r>
      <w:proofErr w:type="gramEnd"/>
      <w:r>
        <w:rPr>
          <w:rFonts w:eastAsia="Times New Roman"/>
          <w:sz w:val="26"/>
          <w:szCs w:val="26"/>
        </w:rPr>
        <w:t xml:space="preserve"> чем один год) учебных предметов и формы</w:t>
      </w:r>
      <w:r w:rsidR="008E384F">
        <w:rPr>
          <w:rFonts w:eastAsia="Times New Roman"/>
          <w:sz w:val="26"/>
          <w:szCs w:val="26"/>
        </w:rPr>
        <w:t xml:space="preserve"> промежуточной аттестации обучаю</w:t>
      </w:r>
      <w:r>
        <w:rPr>
          <w:rFonts w:eastAsia="Times New Roman"/>
          <w:sz w:val="26"/>
          <w:szCs w:val="26"/>
        </w:rPr>
        <w:t>щихся.</w:t>
      </w:r>
    </w:p>
    <w:p w:rsidR="00326912" w:rsidRDefault="00326912" w:rsidP="00326912">
      <w:pPr>
        <w:spacing w:line="14" w:lineRule="exact"/>
        <w:rPr>
          <w:sz w:val="20"/>
          <w:szCs w:val="20"/>
        </w:rPr>
      </w:pPr>
    </w:p>
    <w:p w:rsidR="00326912" w:rsidRDefault="00326912" w:rsidP="008E384F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2.6. Индивидуальные учебные планы разрабатываются в соответствии со спецификой и особенностями конкретной образовательной программы. При построении индивидуального учебного плана может использоваться модульный принцип, предусматривающий различные варианты сочетания учебных дисциплин, курсов, входящих в учебный план. При реализации индивидуального учебного плана могут</w:t>
      </w:r>
      <w:r w:rsidR="008E384F">
        <w:rPr>
          <w:sz w:val="20"/>
          <w:szCs w:val="20"/>
        </w:rPr>
        <w:t xml:space="preserve"> </w:t>
      </w:r>
      <w:r>
        <w:rPr>
          <w:rFonts w:eastAsia="Times New Roman"/>
          <w:sz w:val="26"/>
          <w:szCs w:val="26"/>
        </w:rPr>
        <w:t>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26912" w:rsidRDefault="00326912" w:rsidP="00326912">
      <w:pPr>
        <w:spacing w:line="14" w:lineRule="exact"/>
        <w:rPr>
          <w:sz w:val="20"/>
          <w:szCs w:val="20"/>
        </w:rPr>
      </w:pPr>
    </w:p>
    <w:p w:rsidR="00326912" w:rsidRDefault="00DF12EF" w:rsidP="00DF12EF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2.7. Перевод уча</w:t>
      </w:r>
      <w:r w:rsidR="00326912">
        <w:rPr>
          <w:rFonts w:eastAsia="Times New Roman"/>
          <w:sz w:val="26"/>
          <w:szCs w:val="26"/>
        </w:rPr>
        <w:t xml:space="preserve">щихся на индивидуальный учебный план осуществляется на основании письменного заявления совершеннолетних </w:t>
      </w:r>
      <w:r w:rsidR="008E384F">
        <w:rPr>
          <w:rFonts w:eastAsia="Times New Roman"/>
          <w:sz w:val="26"/>
          <w:szCs w:val="26"/>
        </w:rPr>
        <w:t>обучаю</w:t>
      </w:r>
      <w:r w:rsidR="00326912">
        <w:rPr>
          <w:rFonts w:eastAsia="Times New Roman"/>
          <w:sz w:val="26"/>
          <w:szCs w:val="26"/>
        </w:rPr>
        <w:t>щихся, родителей (законных представи</w:t>
      </w:r>
      <w:r>
        <w:rPr>
          <w:rFonts w:eastAsia="Times New Roman"/>
          <w:sz w:val="26"/>
          <w:szCs w:val="26"/>
        </w:rPr>
        <w:t>телей) несовершеннолетних уча</w:t>
      </w:r>
      <w:r w:rsidR="00326912">
        <w:rPr>
          <w:rFonts w:eastAsia="Times New Roman"/>
          <w:sz w:val="26"/>
          <w:szCs w:val="26"/>
        </w:rPr>
        <w:t>щихся, поданного директору СЮТ не позднее 01 июня текущего года при намерении осуществить перевод с 01 сентября текущего года. В заявлении должен быт</w:t>
      </w:r>
      <w:r w:rsidR="008E384F">
        <w:rPr>
          <w:rFonts w:eastAsia="Times New Roman"/>
          <w:sz w:val="26"/>
          <w:szCs w:val="26"/>
        </w:rPr>
        <w:t xml:space="preserve">ь указан срок, на который </w:t>
      </w:r>
      <w:proofErr w:type="gramStart"/>
      <w:r w:rsidR="008E384F">
        <w:rPr>
          <w:rFonts w:eastAsia="Times New Roman"/>
          <w:sz w:val="26"/>
          <w:szCs w:val="26"/>
        </w:rPr>
        <w:t>обучаю</w:t>
      </w:r>
      <w:r w:rsidR="00326912">
        <w:rPr>
          <w:rFonts w:eastAsia="Times New Roman"/>
          <w:sz w:val="26"/>
          <w:szCs w:val="26"/>
        </w:rPr>
        <w:t>щемуся</w:t>
      </w:r>
      <w:proofErr w:type="gramEnd"/>
      <w:r w:rsidR="00326912">
        <w:rPr>
          <w:rFonts w:eastAsia="Times New Roman"/>
          <w:sz w:val="26"/>
          <w:szCs w:val="26"/>
        </w:rPr>
        <w:t xml:space="preserve"> предоставляется индивидуальный учебный план, а также мо</w:t>
      </w:r>
      <w:r>
        <w:rPr>
          <w:rFonts w:eastAsia="Times New Roman"/>
          <w:sz w:val="26"/>
          <w:szCs w:val="26"/>
        </w:rPr>
        <w:t>гут содержаться пож</w:t>
      </w:r>
      <w:r w:rsidR="008E384F">
        <w:rPr>
          <w:rFonts w:eastAsia="Times New Roman"/>
          <w:sz w:val="26"/>
          <w:szCs w:val="26"/>
        </w:rPr>
        <w:t>елания обучаю</w:t>
      </w:r>
      <w:r w:rsidR="00326912">
        <w:rPr>
          <w:rFonts w:eastAsia="Times New Roman"/>
          <w:sz w:val="26"/>
          <w:szCs w:val="26"/>
        </w:rPr>
        <w:t>щегося или его родителей (законных представителей) по</w:t>
      </w:r>
      <w:r>
        <w:rPr>
          <w:sz w:val="20"/>
          <w:szCs w:val="20"/>
        </w:rPr>
        <w:t xml:space="preserve"> </w:t>
      </w:r>
      <w:r w:rsidR="00326912">
        <w:rPr>
          <w:rFonts w:eastAsia="Times New Roman"/>
          <w:sz w:val="26"/>
          <w:szCs w:val="26"/>
        </w:rPr>
        <w:t>индивидуализации содержания образовательной программы (включение дополнительных учебных предметов, сокращение сроков освоения образовательных программ дополнительного образования и др.).</w:t>
      </w:r>
    </w:p>
    <w:p w:rsidR="00326912" w:rsidRDefault="00326912" w:rsidP="00326912">
      <w:pPr>
        <w:spacing w:line="15" w:lineRule="exact"/>
        <w:rPr>
          <w:sz w:val="20"/>
          <w:szCs w:val="20"/>
        </w:rPr>
      </w:pPr>
    </w:p>
    <w:p w:rsidR="00326912" w:rsidRDefault="00326912" w:rsidP="00326912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2.8. </w:t>
      </w:r>
      <w:r w:rsidR="00066E13">
        <w:rPr>
          <w:rFonts w:eastAsia="Times New Roman"/>
          <w:sz w:val="26"/>
          <w:szCs w:val="26"/>
        </w:rPr>
        <w:t xml:space="preserve">Обучающимся предоставляется академическое право на </w:t>
      </w:r>
      <w:proofErr w:type="gramStart"/>
      <w:r w:rsidR="00066E13">
        <w:rPr>
          <w:rFonts w:eastAsia="Times New Roman"/>
          <w:sz w:val="26"/>
          <w:szCs w:val="26"/>
        </w:rPr>
        <w:t>обучение</w:t>
      </w:r>
      <w:proofErr w:type="gramEnd"/>
      <w:r w:rsidR="00066E13">
        <w:rPr>
          <w:rFonts w:eastAsia="Times New Roman"/>
          <w:sz w:val="26"/>
          <w:szCs w:val="26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 локальными нормативными актами. </w:t>
      </w:r>
    </w:p>
    <w:p w:rsidR="00326912" w:rsidRDefault="00326912" w:rsidP="00326912">
      <w:pPr>
        <w:spacing w:line="12" w:lineRule="exact"/>
        <w:rPr>
          <w:sz w:val="20"/>
          <w:szCs w:val="20"/>
        </w:rPr>
      </w:pPr>
    </w:p>
    <w:p w:rsidR="00326912" w:rsidRDefault="00326912" w:rsidP="00326912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2.9. Обучающиеся переводятся на индивидуальный учеб</w:t>
      </w:r>
      <w:r w:rsidR="00066E13">
        <w:rPr>
          <w:rFonts w:eastAsia="Times New Roman"/>
          <w:sz w:val="26"/>
          <w:szCs w:val="26"/>
        </w:rPr>
        <w:t>ный план приказом директора СЮТ.</w:t>
      </w:r>
    </w:p>
    <w:p w:rsidR="00326912" w:rsidRDefault="00326912" w:rsidP="00326912">
      <w:pPr>
        <w:spacing w:line="11" w:lineRule="exact"/>
        <w:rPr>
          <w:sz w:val="20"/>
          <w:szCs w:val="20"/>
        </w:rPr>
      </w:pPr>
    </w:p>
    <w:p w:rsidR="00326912" w:rsidRDefault="00326912" w:rsidP="00326912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2.10. В приказе устанавливаются конкретные сроки обучения по индивидуальному учебному плану и иные особенности индивидуального освоения образовательных программ.</w:t>
      </w:r>
    </w:p>
    <w:p w:rsidR="00326912" w:rsidRDefault="00326912" w:rsidP="00326912">
      <w:pPr>
        <w:spacing w:line="12" w:lineRule="exact"/>
        <w:rPr>
          <w:sz w:val="20"/>
          <w:szCs w:val="20"/>
        </w:rPr>
      </w:pPr>
    </w:p>
    <w:p w:rsidR="00326912" w:rsidRDefault="00326912" w:rsidP="00326912">
      <w:pPr>
        <w:spacing w:line="16" w:lineRule="exact"/>
        <w:rPr>
          <w:sz w:val="20"/>
          <w:szCs w:val="20"/>
        </w:rPr>
      </w:pPr>
    </w:p>
    <w:p w:rsidR="00326912" w:rsidRDefault="00066E13" w:rsidP="00326912">
      <w:pPr>
        <w:spacing w:line="23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2.11</w:t>
      </w:r>
      <w:r w:rsidR="00326912">
        <w:rPr>
          <w:rFonts w:eastAsia="Times New Roman"/>
          <w:sz w:val="26"/>
          <w:szCs w:val="26"/>
        </w:rPr>
        <w:t>. Обучение по индивидуальному учебному плану начинается, как правило, с начала учебного года.</w:t>
      </w:r>
    </w:p>
    <w:p w:rsidR="00326912" w:rsidRDefault="00326912" w:rsidP="00326912">
      <w:pPr>
        <w:spacing w:line="12" w:lineRule="exact"/>
        <w:rPr>
          <w:sz w:val="20"/>
          <w:szCs w:val="20"/>
        </w:rPr>
      </w:pPr>
    </w:p>
    <w:p w:rsidR="00326912" w:rsidRDefault="00F814E9" w:rsidP="00326912">
      <w:pPr>
        <w:spacing w:line="23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</w:t>
      </w:r>
      <w:r w:rsidR="00066E13">
        <w:rPr>
          <w:rFonts w:eastAsia="Times New Roman"/>
          <w:sz w:val="26"/>
          <w:szCs w:val="26"/>
        </w:rPr>
        <w:t>2</w:t>
      </w:r>
      <w:r w:rsidR="008E384F">
        <w:rPr>
          <w:rFonts w:eastAsia="Times New Roman"/>
          <w:sz w:val="26"/>
          <w:szCs w:val="26"/>
        </w:rPr>
        <w:t>. Обучаю</w:t>
      </w:r>
      <w:r w:rsidR="00326912">
        <w:rPr>
          <w:rFonts w:eastAsia="Times New Roman"/>
          <w:sz w:val="26"/>
          <w:szCs w:val="26"/>
        </w:rPr>
        <w:t>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326912" w:rsidRDefault="00326912" w:rsidP="00326912">
      <w:pPr>
        <w:spacing w:line="12" w:lineRule="exact"/>
        <w:rPr>
          <w:sz w:val="20"/>
          <w:szCs w:val="20"/>
        </w:rPr>
      </w:pPr>
    </w:p>
    <w:p w:rsidR="00326912" w:rsidRDefault="00326912" w:rsidP="00326912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</w:t>
      </w:r>
      <w:r w:rsidR="00066E13">
        <w:rPr>
          <w:rFonts w:eastAsia="Times New Roman"/>
          <w:sz w:val="26"/>
          <w:szCs w:val="26"/>
        </w:rPr>
        <w:t>3</w:t>
      </w:r>
      <w:r>
        <w:rPr>
          <w:rFonts w:eastAsia="Times New Roman"/>
          <w:sz w:val="26"/>
          <w:szCs w:val="26"/>
        </w:rPr>
        <w:t>. Промежуто</w:t>
      </w:r>
      <w:r w:rsidR="00DF12EF">
        <w:rPr>
          <w:rFonts w:eastAsia="Times New Roman"/>
          <w:sz w:val="26"/>
          <w:szCs w:val="26"/>
        </w:rPr>
        <w:t xml:space="preserve">чная, итоговая </w:t>
      </w:r>
      <w:r w:rsidR="008E384F">
        <w:rPr>
          <w:rFonts w:eastAsia="Times New Roman"/>
          <w:sz w:val="26"/>
          <w:szCs w:val="26"/>
        </w:rPr>
        <w:t xml:space="preserve">аттестация </w:t>
      </w:r>
      <w:proofErr w:type="gramStart"/>
      <w:r w:rsidR="008E384F">
        <w:rPr>
          <w:rFonts w:eastAsia="Times New Roman"/>
          <w:sz w:val="26"/>
          <w:szCs w:val="26"/>
        </w:rPr>
        <w:t>обучаю</w:t>
      </w:r>
      <w:r>
        <w:rPr>
          <w:rFonts w:eastAsia="Times New Roman"/>
          <w:sz w:val="26"/>
          <w:szCs w:val="26"/>
        </w:rPr>
        <w:t>щихся</w:t>
      </w:r>
      <w:proofErr w:type="gramEnd"/>
      <w:r>
        <w:rPr>
          <w:rFonts w:eastAsia="Times New Roman"/>
          <w:sz w:val="26"/>
          <w:szCs w:val="26"/>
        </w:rPr>
        <w:t>, переведенных на обучение по индивидуальному учебному плану, осуществляются в соответствии с локальным нормативным актом СЮТ, регулирующим проведение промежуточной, итоговой аттестации.</w:t>
      </w:r>
    </w:p>
    <w:p w:rsidR="00326912" w:rsidRDefault="00326912" w:rsidP="00326912">
      <w:pPr>
        <w:spacing w:line="11" w:lineRule="exact"/>
        <w:rPr>
          <w:sz w:val="20"/>
          <w:szCs w:val="20"/>
        </w:rPr>
      </w:pPr>
    </w:p>
    <w:p w:rsidR="00326912" w:rsidRDefault="00326912" w:rsidP="00326912">
      <w:pPr>
        <w:numPr>
          <w:ilvl w:val="0"/>
          <w:numId w:val="4"/>
        </w:numPr>
        <w:tabs>
          <w:tab w:val="left" w:pos="3520"/>
        </w:tabs>
        <w:ind w:left="3520" w:hanging="26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Порядок ускоренного обучения</w:t>
      </w:r>
    </w:p>
    <w:p w:rsidR="00326912" w:rsidRDefault="00326912" w:rsidP="00326912">
      <w:pPr>
        <w:spacing w:line="6" w:lineRule="exact"/>
        <w:rPr>
          <w:sz w:val="20"/>
          <w:szCs w:val="20"/>
        </w:rPr>
      </w:pPr>
    </w:p>
    <w:p w:rsidR="00326912" w:rsidRDefault="00326912" w:rsidP="00326912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3.1. Ускоренное обуч</w:t>
      </w:r>
      <w:r w:rsidR="008E384F">
        <w:rPr>
          <w:rFonts w:eastAsia="Times New Roman"/>
          <w:sz w:val="26"/>
          <w:szCs w:val="26"/>
        </w:rPr>
        <w:t>ение может быть разрешено обучаю</w:t>
      </w:r>
      <w:r>
        <w:rPr>
          <w:rFonts w:eastAsia="Times New Roman"/>
          <w:sz w:val="26"/>
          <w:szCs w:val="26"/>
        </w:rPr>
        <w:t>щимся, имеющим достаточный уровень знаний, умений и навыков, выявленных по итогам промежуточной аттестации в конце учебного года, но не ранее, чем по окончании первого класса.</w:t>
      </w:r>
    </w:p>
    <w:p w:rsidR="00326912" w:rsidRDefault="00326912" w:rsidP="00326912">
      <w:pPr>
        <w:spacing w:line="15" w:lineRule="exact"/>
        <w:rPr>
          <w:sz w:val="20"/>
          <w:szCs w:val="20"/>
        </w:rPr>
      </w:pPr>
    </w:p>
    <w:p w:rsidR="00326912" w:rsidRDefault="00326912" w:rsidP="00326912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3.2. При переводе</w:t>
      </w:r>
      <w:r w:rsidR="008E384F">
        <w:rPr>
          <w:rFonts w:eastAsia="Times New Roman"/>
          <w:sz w:val="26"/>
          <w:szCs w:val="26"/>
        </w:rPr>
        <w:t xml:space="preserve"> обучаю</w:t>
      </w:r>
      <w:r>
        <w:rPr>
          <w:rFonts w:eastAsia="Times New Roman"/>
          <w:sz w:val="26"/>
          <w:szCs w:val="26"/>
        </w:rPr>
        <w:t>щихся из других организаций, осуществляющих образовательную деятельность, ускоренное обучение может быть разрешено им не ранее окончания одного года обучения (учебного)  в СЮТ и только по итогам промежуточной аттестации.</w:t>
      </w:r>
    </w:p>
    <w:p w:rsidR="00326912" w:rsidRDefault="00326912" w:rsidP="00326912">
      <w:pPr>
        <w:spacing w:line="14" w:lineRule="exact"/>
        <w:rPr>
          <w:sz w:val="20"/>
          <w:szCs w:val="20"/>
        </w:rPr>
      </w:pPr>
    </w:p>
    <w:p w:rsidR="00326912" w:rsidRDefault="00326912" w:rsidP="00326912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3.3. Ускоренное обучени</w:t>
      </w:r>
      <w:r w:rsidR="008E384F">
        <w:rPr>
          <w:rFonts w:eastAsia="Times New Roman"/>
          <w:sz w:val="26"/>
          <w:szCs w:val="26"/>
        </w:rPr>
        <w:t>е также может быть разрешено обучаю</w:t>
      </w:r>
      <w:r>
        <w:rPr>
          <w:rFonts w:eastAsia="Times New Roman"/>
          <w:sz w:val="26"/>
          <w:szCs w:val="26"/>
        </w:rPr>
        <w:t xml:space="preserve">щимся, уже прошедшим полный курс </w:t>
      </w:r>
      <w:proofErr w:type="gramStart"/>
      <w:r>
        <w:rPr>
          <w:rFonts w:eastAsia="Times New Roman"/>
          <w:sz w:val="26"/>
          <w:szCs w:val="26"/>
        </w:rPr>
        <w:t>обучения</w:t>
      </w:r>
      <w:proofErr w:type="gramEnd"/>
      <w:r>
        <w:rPr>
          <w:rFonts w:eastAsia="Times New Roman"/>
          <w:sz w:val="26"/>
          <w:szCs w:val="26"/>
        </w:rPr>
        <w:t xml:space="preserve"> по выбранной образовательной программе и </w:t>
      </w:r>
      <w:r>
        <w:rPr>
          <w:rFonts w:eastAsia="Times New Roman"/>
          <w:sz w:val="26"/>
          <w:szCs w:val="26"/>
        </w:rPr>
        <w:lastRenderedPageBreak/>
        <w:t>успешно освоившим её, желающим обучаться по другой образовательной программе в области искусств.</w:t>
      </w:r>
    </w:p>
    <w:p w:rsidR="00326912" w:rsidRDefault="00326912" w:rsidP="00326912">
      <w:pPr>
        <w:spacing w:line="16" w:lineRule="exact"/>
        <w:rPr>
          <w:sz w:val="20"/>
          <w:szCs w:val="20"/>
        </w:rPr>
      </w:pPr>
    </w:p>
    <w:p w:rsidR="00326912" w:rsidRDefault="00326912" w:rsidP="00326912">
      <w:pPr>
        <w:spacing w:line="14" w:lineRule="exact"/>
        <w:rPr>
          <w:sz w:val="20"/>
          <w:szCs w:val="20"/>
        </w:rPr>
      </w:pPr>
    </w:p>
    <w:p w:rsidR="00A27F69" w:rsidRDefault="00A27F69" w:rsidP="00A27F69">
      <w:pPr>
        <w:spacing w:line="14" w:lineRule="exact"/>
        <w:rPr>
          <w:sz w:val="20"/>
          <w:szCs w:val="20"/>
        </w:rPr>
      </w:pPr>
    </w:p>
    <w:p w:rsidR="00A27F69" w:rsidRDefault="00A27F69" w:rsidP="00A27F69">
      <w:pPr>
        <w:spacing w:line="237" w:lineRule="auto"/>
        <w:ind w:left="3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</w:t>
      </w:r>
      <w:r w:rsidR="00F814E9">
        <w:rPr>
          <w:rFonts w:eastAsia="Times New Roman"/>
          <w:sz w:val="26"/>
          <w:szCs w:val="26"/>
        </w:rPr>
        <w:t>4</w:t>
      </w:r>
      <w:r>
        <w:rPr>
          <w:rFonts w:eastAsia="Times New Roman"/>
          <w:sz w:val="26"/>
          <w:szCs w:val="26"/>
        </w:rPr>
        <w:t>. Перевод обучающихся на ускоренное обучение осуществляется на основании письменного за</w:t>
      </w:r>
      <w:r w:rsidR="008E384F">
        <w:rPr>
          <w:rFonts w:eastAsia="Times New Roman"/>
          <w:sz w:val="26"/>
          <w:szCs w:val="26"/>
        </w:rPr>
        <w:t>явления совершеннолетнего обучаю</w:t>
      </w:r>
      <w:r>
        <w:rPr>
          <w:rFonts w:eastAsia="Times New Roman"/>
          <w:sz w:val="26"/>
          <w:szCs w:val="26"/>
        </w:rPr>
        <w:t>щегося, заявления родителей (законных представителей</w:t>
      </w:r>
      <w:r w:rsidR="008E384F">
        <w:rPr>
          <w:rFonts w:eastAsia="Times New Roman"/>
          <w:sz w:val="26"/>
          <w:szCs w:val="26"/>
        </w:rPr>
        <w:t>) несовершеннолетнего обучаю</w:t>
      </w:r>
      <w:r>
        <w:rPr>
          <w:rFonts w:eastAsia="Times New Roman"/>
          <w:sz w:val="26"/>
          <w:szCs w:val="26"/>
        </w:rPr>
        <w:t>щ</w:t>
      </w:r>
      <w:r w:rsidR="009E75C7">
        <w:rPr>
          <w:rFonts w:eastAsia="Times New Roman"/>
          <w:sz w:val="26"/>
          <w:szCs w:val="26"/>
        </w:rPr>
        <w:t>егося, поданного директору СЮТ</w:t>
      </w:r>
      <w:r>
        <w:rPr>
          <w:rFonts w:eastAsia="Times New Roman"/>
          <w:sz w:val="26"/>
          <w:szCs w:val="26"/>
        </w:rPr>
        <w:t xml:space="preserve"> не позднее 01 июня текущего года при намерении осуществить перевод с 01 сентября текущего года.</w:t>
      </w:r>
    </w:p>
    <w:p w:rsidR="00A27F69" w:rsidRDefault="00A27F69" w:rsidP="00A27F69">
      <w:pPr>
        <w:spacing w:line="19" w:lineRule="exact"/>
        <w:rPr>
          <w:sz w:val="20"/>
          <w:szCs w:val="20"/>
        </w:rPr>
      </w:pPr>
    </w:p>
    <w:p w:rsidR="00A27F69" w:rsidRDefault="00A27F69" w:rsidP="00A27F69">
      <w:pPr>
        <w:spacing w:line="6" w:lineRule="exact"/>
        <w:rPr>
          <w:sz w:val="20"/>
          <w:szCs w:val="20"/>
        </w:rPr>
      </w:pPr>
    </w:p>
    <w:p w:rsidR="00A27F69" w:rsidRDefault="00A27F69" w:rsidP="00A27F69">
      <w:pPr>
        <w:tabs>
          <w:tab w:val="left" w:pos="1122"/>
          <w:tab w:val="left" w:pos="2882"/>
          <w:tab w:val="left" w:pos="4422"/>
          <w:tab w:val="left" w:pos="4862"/>
          <w:tab w:val="left" w:pos="6322"/>
          <w:tab w:val="left" w:pos="7542"/>
          <w:tab w:val="left" w:pos="8762"/>
        </w:tabs>
        <w:ind w:left="56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</w:t>
      </w:r>
      <w:r w:rsidR="004431F7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>.</w:t>
      </w:r>
      <w:r>
        <w:rPr>
          <w:sz w:val="20"/>
          <w:szCs w:val="20"/>
        </w:rPr>
        <w:tab/>
      </w:r>
      <w:r w:rsidR="008E384F">
        <w:rPr>
          <w:rFonts w:eastAsia="Times New Roman"/>
          <w:sz w:val="26"/>
          <w:szCs w:val="26"/>
        </w:rPr>
        <w:t>Обучаю</w:t>
      </w:r>
      <w:r>
        <w:rPr>
          <w:rFonts w:eastAsia="Times New Roman"/>
          <w:sz w:val="26"/>
          <w:szCs w:val="26"/>
        </w:rPr>
        <w:t>щиеся</w:t>
      </w:r>
      <w:r>
        <w:rPr>
          <w:rFonts w:eastAsia="Times New Roman"/>
          <w:sz w:val="26"/>
          <w:szCs w:val="26"/>
        </w:rPr>
        <w:tab/>
        <w:t>переводятся</w:t>
      </w:r>
      <w:r>
        <w:rPr>
          <w:rFonts w:eastAsia="Times New Roman"/>
          <w:sz w:val="26"/>
          <w:szCs w:val="26"/>
        </w:rPr>
        <w:tab/>
        <w:t>на</w:t>
      </w:r>
      <w:r>
        <w:rPr>
          <w:rFonts w:eastAsia="Times New Roman"/>
          <w:sz w:val="26"/>
          <w:szCs w:val="26"/>
        </w:rPr>
        <w:tab/>
        <w:t>ускоренное</w:t>
      </w:r>
      <w:r>
        <w:rPr>
          <w:rFonts w:eastAsia="Times New Roman"/>
          <w:sz w:val="26"/>
          <w:szCs w:val="26"/>
        </w:rPr>
        <w:tab/>
        <w:t>обучение</w:t>
      </w:r>
      <w:r>
        <w:rPr>
          <w:rFonts w:eastAsia="Times New Roman"/>
          <w:sz w:val="26"/>
          <w:szCs w:val="26"/>
        </w:rPr>
        <w:tab/>
        <w:t>приказом</w:t>
      </w:r>
      <w:r>
        <w:rPr>
          <w:rFonts w:eastAsia="Times New Roman"/>
          <w:sz w:val="26"/>
          <w:szCs w:val="26"/>
        </w:rPr>
        <w:tab/>
        <w:t>директора</w:t>
      </w:r>
    </w:p>
    <w:p w:rsidR="00A27F69" w:rsidRDefault="00A27F69" w:rsidP="00A27F69">
      <w:pPr>
        <w:spacing w:line="14" w:lineRule="exact"/>
        <w:rPr>
          <w:sz w:val="20"/>
          <w:szCs w:val="20"/>
        </w:rPr>
      </w:pPr>
    </w:p>
    <w:p w:rsidR="00A27F69" w:rsidRPr="004431F7" w:rsidRDefault="004431F7" w:rsidP="00A27F69">
      <w:pPr>
        <w:spacing w:line="234" w:lineRule="auto"/>
        <w:ind w:left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СЮТ.</w:t>
      </w:r>
    </w:p>
    <w:p w:rsidR="00A27F69" w:rsidRDefault="00A27F69" w:rsidP="00A27F69">
      <w:pPr>
        <w:spacing w:line="14" w:lineRule="exact"/>
        <w:rPr>
          <w:sz w:val="20"/>
          <w:szCs w:val="20"/>
        </w:rPr>
      </w:pPr>
    </w:p>
    <w:p w:rsidR="00A27F69" w:rsidRDefault="00A27F69" w:rsidP="00A27F69">
      <w:pPr>
        <w:spacing w:line="235" w:lineRule="auto"/>
        <w:ind w:left="3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</w:t>
      </w:r>
      <w:r w:rsidR="004431F7">
        <w:rPr>
          <w:rFonts w:eastAsia="Times New Roman"/>
          <w:sz w:val="26"/>
          <w:szCs w:val="26"/>
        </w:rPr>
        <w:t>6</w:t>
      </w:r>
      <w:r>
        <w:rPr>
          <w:rFonts w:eastAsia="Times New Roman"/>
          <w:sz w:val="26"/>
          <w:szCs w:val="26"/>
        </w:rPr>
        <w:t>. В приказе устанавливаются конкретные сроки ускоренного обучения и иные особенности сокращенного освоения образовательных программ.</w:t>
      </w:r>
    </w:p>
    <w:p w:rsidR="00A27F69" w:rsidRDefault="00A27F69" w:rsidP="00A27F69">
      <w:pPr>
        <w:spacing w:line="12" w:lineRule="exact"/>
        <w:rPr>
          <w:sz w:val="20"/>
          <w:szCs w:val="20"/>
        </w:rPr>
      </w:pPr>
    </w:p>
    <w:p w:rsidR="00A27F69" w:rsidRDefault="00A27F69" w:rsidP="00A27F69">
      <w:pPr>
        <w:spacing w:line="16" w:lineRule="exact"/>
        <w:rPr>
          <w:sz w:val="20"/>
          <w:szCs w:val="20"/>
        </w:rPr>
      </w:pPr>
    </w:p>
    <w:p w:rsidR="00A27F69" w:rsidRDefault="00A27F69" w:rsidP="00A27F69">
      <w:pPr>
        <w:spacing w:line="235" w:lineRule="auto"/>
        <w:ind w:left="3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</w:t>
      </w:r>
      <w:r w:rsidR="004431F7">
        <w:rPr>
          <w:rFonts w:eastAsia="Times New Roman"/>
          <w:sz w:val="26"/>
          <w:szCs w:val="26"/>
        </w:rPr>
        <w:t>7</w:t>
      </w:r>
      <w:r>
        <w:rPr>
          <w:rFonts w:eastAsia="Times New Roman"/>
          <w:sz w:val="26"/>
          <w:szCs w:val="26"/>
        </w:rPr>
        <w:t>. При ускоренном обучении сроки освоения образовательных программ могут быть сокращены не более чем в 2 раза.</w:t>
      </w:r>
    </w:p>
    <w:p w:rsidR="00A27F69" w:rsidRDefault="00A27F69" w:rsidP="00A27F69">
      <w:pPr>
        <w:spacing w:line="12" w:lineRule="exact"/>
        <w:rPr>
          <w:sz w:val="20"/>
          <w:szCs w:val="20"/>
        </w:rPr>
      </w:pPr>
    </w:p>
    <w:p w:rsidR="00A27F69" w:rsidRDefault="00A27F69" w:rsidP="00A27F69">
      <w:pPr>
        <w:spacing w:line="237" w:lineRule="auto"/>
        <w:ind w:left="3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</w:t>
      </w:r>
      <w:r w:rsidR="004431F7">
        <w:rPr>
          <w:rFonts w:eastAsia="Times New Roman"/>
          <w:sz w:val="26"/>
          <w:szCs w:val="26"/>
        </w:rPr>
        <w:t>8</w:t>
      </w:r>
      <w:r>
        <w:rPr>
          <w:rFonts w:eastAsia="Times New Roman"/>
          <w:sz w:val="26"/>
          <w:szCs w:val="26"/>
        </w:rPr>
        <w:t>. Ускоренное обучение возможно за счет выполнения количества часов по учебным предметам, предусмотренных учебными планами, в очно-заочной форме. Количество часов, предусмотренных учебным планом, не сокращается.</w:t>
      </w:r>
    </w:p>
    <w:p w:rsidR="00A27F69" w:rsidRDefault="00A27F69" w:rsidP="00A27F69">
      <w:pPr>
        <w:spacing w:line="11" w:lineRule="exact"/>
        <w:rPr>
          <w:sz w:val="20"/>
          <w:szCs w:val="20"/>
        </w:rPr>
      </w:pPr>
    </w:p>
    <w:p w:rsidR="00A27F69" w:rsidRDefault="00A27F69" w:rsidP="00A27F69">
      <w:pPr>
        <w:spacing w:line="235" w:lineRule="auto"/>
        <w:ind w:left="3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</w:t>
      </w:r>
      <w:r w:rsidR="004431F7">
        <w:rPr>
          <w:rFonts w:eastAsia="Times New Roman"/>
          <w:sz w:val="26"/>
          <w:szCs w:val="26"/>
        </w:rPr>
        <w:t>9</w:t>
      </w:r>
      <w:r>
        <w:rPr>
          <w:rFonts w:eastAsia="Times New Roman"/>
          <w:sz w:val="26"/>
          <w:szCs w:val="26"/>
        </w:rPr>
        <w:t>. Количество часов по учебным предметам, проводимым в форме групповых занятий, не увеличивается.</w:t>
      </w:r>
    </w:p>
    <w:p w:rsidR="00A27F69" w:rsidRDefault="00A27F69" w:rsidP="00A27F69">
      <w:pPr>
        <w:spacing w:line="2" w:lineRule="exact"/>
        <w:rPr>
          <w:sz w:val="20"/>
          <w:szCs w:val="20"/>
        </w:rPr>
      </w:pPr>
    </w:p>
    <w:p w:rsidR="00A27F69" w:rsidRPr="008E384F" w:rsidRDefault="00A27F69" w:rsidP="008E384F">
      <w:pPr>
        <w:tabs>
          <w:tab w:val="left" w:pos="1242"/>
        </w:tabs>
        <w:ind w:firstLine="56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</w:t>
      </w:r>
      <w:r w:rsidR="004431F7">
        <w:rPr>
          <w:rFonts w:eastAsia="Times New Roman"/>
          <w:sz w:val="26"/>
          <w:szCs w:val="26"/>
        </w:rPr>
        <w:t>0</w:t>
      </w:r>
      <w:r>
        <w:rPr>
          <w:rFonts w:eastAsia="Times New Roman"/>
          <w:sz w:val="26"/>
          <w:szCs w:val="26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Допускается парал</w:t>
      </w:r>
      <w:r w:rsidR="008E384F">
        <w:rPr>
          <w:rFonts w:eastAsia="Times New Roman"/>
          <w:sz w:val="26"/>
          <w:szCs w:val="26"/>
        </w:rPr>
        <w:t xml:space="preserve">лельное посещение занятий </w:t>
      </w:r>
      <w:proofErr w:type="gramStart"/>
      <w:r w:rsidR="008E384F">
        <w:rPr>
          <w:rFonts w:eastAsia="Times New Roman"/>
          <w:sz w:val="26"/>
          <w:szCs w:val="26"/>
        </w:rPr>
        <w:t>обучаю</w:t>
      </w:r>
      <w:r>
        <w:rPr>
          <w:rFonts w:eastAsia="Times New Roman"/>
          <w:sz w:val="26"/>
          <w:szCs w:val="26"/>
        </w:rPr>
        <w:t>щимися</w:t>
      </w:r>
      <w:proofErr w:type="gramEnd"/>
      <w:r>
        <w:rPr>
          <w:rFonts w:eastAsia="Times New Roman"/>
          <w:sz w:val="26"/>
          <w:szCs w:val="26"/>
        </w:rPr>
        <w:t xml:space="preserve"> одновременно</w:t>
      </w:r>
      <w:r w:rsidR="00F814E9">
        <w:rPr>
          <w:rFonts w:eastAsia="Times New Roman"/>
          <w:sz w:val="26"/>
          <w:szCs w:val="26"/>
        </w:rPr>
        <w:t xml:space="preserve"> в</w:t>
      </w:r>
      <w:r w:rsidR="008E384F">
        <w:rPr>
          <w:sz w:val="20"/>
          <w:szCs w:val="20"/>
        </w:rPr>
        <w:t xml:space="preserve"> </w:t>
      </w:r>
      <w:r w:rsidR="009E75C7">
        <w:rPr>
          <w:rFonts w:eastAsia="Times New Roman"/>
          <w:sz w:val="26"/>
          <w:szCs w:val="26"/>
        </w:rPr>
        <w:t>двух объединениях</w:t>
      </w:r>
      <w:r>
        <w:rPr>
          <w:rFonts w:eastAsia="Times New Roman"/>
          <w:sz w:val="26"/>
          <w:szCs w:val="26"/>
        </w:rPr>
        <w:t>, если это позволяет расписание занятий и структура изучения материала по учебным предметам.</w:t>
      </w:r>
    </w:p>
    <w:p w:rsidR="00A27F69" w:rsidRDefault="00A27F69" w:rsidP="00A27F69">
      <w:pPr>
        <w:spacing w:line="11" w:lineRule="exact"/>
        <w:rPr>
          <w:rFonts w:eastAsia="Times New Roman"/>
          <w:sz w:val="26"/>
          <w:szCs w:val="26"/>
        </w:rPr>
      </w:pPr>
    </w:p>
    <w:p w:rsidR="00A27F69" w:rsidRDefault="00A27F69" w:rsidP="00A27F69">
      <w:pPr>
        <w:spacing w:line="238" w:lineRule="auto"/>
        <w:ind w:left="3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</w:t>
      </w:r>
      <w:r w:rsidR="004431F7"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 xml:space="preserve">. </w:t>
      </w:r>
      <w:proofErr w:type="gramStart"/>
      <w:r>
        <w:rPr>
          <w:rFonts w:eastAsia="Times New Roman"/>
          <w:sz w:val="26"/>
          <w:szCs w:val="26"/>
        </w:rPr>
        <w:t>При ускоренном обучении по втор</w:t>
      </w:r>
      <w:r w:rsidR="008E384F">
        <w:rPr>
          <w:rFonts w:eastAsia="Times New Roman"/>
          <w:sz w:val="26"/>
          <w:szCs w:val="26"/>
        </w:rPr>
        <w:t>ой образовательной программе обучаю</w:t>
      </w:r>
      <w:r>
        <w:rPr>
          <w:rFonts w:eastAsia="Times New Roman"/>
          <w:sz w:val="26"/>
          <w:szCs w:val="26"/>
        </w:rPr>
        <w:t>щимся, уже освоившим ранее дополнительные образовательные программы, в зависимости от состава учебных предметов по учебным планам обеих образовательных программ, может быть разрешено изучение отдельных (специальных) учебных предметов второй образовательной программы и учебных предметов, не предусмотренных учебным планом ранее освоенной образовательной программы, кроме того, допускается зачет итогов промежуточной аттестации по учебным предметам, изученным ранее.</w:t>
      </w:r>
      <w:proofErr w:type="gramEnd"/>
    </w:p>
    <w:p w:rsidR="00A27F69" w:rsidRDefault="00A27F69" w:rsidP="00A27F69">
      <w:pPr>
        <w:spacing w:line="19" w:lineRule="exact"/>
        <w:rPr>
          <w:rFonts w:eastAsia="Times New Roman"/>
          <w:sz w:val="26"/>
          <w:szCs w:val="26"/>
        </w:rPr>
      </w:pPr>
    </w:p>
    <w:p w:rsidR="00326912" w:rsidRPr="00A27F69" w:rsidRDefault="00A27F69" w:rsidP="00DF12EF">
      <w:pPr>
        <w:spacing w:line="237" w:lineRule="auto"/>
        <w:ind w:left="3" w:firstLine="567"/>
        <w:jc w:val="both"/>
        <w:rPr>
          <w:rFonts w:eastAsia="Times New Roman"/>
          <w:sz w:val="26"/>
          <w:szCs w:val="26"/>
        </w:rPr>
        <w:sectPr w:rsidR="00326912" w:rsidRPr="00A27F69">
          <w:pgSz w:w="11900" w:h="16839"/>
          <w:pgMar w:top="711" w:right="707" w:bottom="325" w:left="1280" w:header="0" w:footer="0" w:gutter="0"/>
          <w:cols w:space="720" w:equalWidth="0">
            <w:col w:w="9920"/>
          </w:cols>
        </w:sectPr>
      </w:pPr>
      <w:r>
        <w:rPr>
          <w:rFonts w:eastAsia="Times New Roman"/>
          <w:sz w:val="26"/>
          <w:szCs w:val="26"/>
        </w:rPr>
        <w:t>3.1</w:t>
      </w:r>
      <w:r w:rsidR="004431F7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>. Проведение промежуто</w:t>
      </w:r>
      <w:r w:rsidR="008E384F">
        <w:rPr>
          <w:rFonts w:eastAsia="Times New Roman"/>
          <w:sz w:val="26"/>
          <w:szCs w:val="26"/>
        </w:rPr>
        <w:t>чной, итоговой аттестации обучаю</w:t>
      </w:r>
      <w:r>
        <w:rPr>
          <w:rFonts w:eastAsia="Times New Roman"/>
          <w:sz w:val="26"/>
          <w:szCs w:val="26"/>
        </w:rPr>
        <w:t>щихся при ускоренном обучении осуществляется в соответствии с л</w:t>
      </w:r>
      <w:r w:rsidR="00DF12EF">
        <w:rPr>
          <w:rFonts w:eastAsia="Times New Roman"/>
          <w:sz w:val="26"/>
          <w:szCs w:val="26"/>
        </w:rPr>
        <w:t xml:space="preserve">окальным нормативным актом СЮТ, </w:t>
      </w:r>
      <w:r>
        <w:rPr>
          <w:rFonts w:eastAsia="Times New Roman"/>
          <w:sz w:val="26"/>
          <w:szCs w:val="26"/>
        </w:rPr>
        <w:t>регулирующим проведение промежуточно</w:t>
      </w:r>
      <w:r w:rsidR="00DF12EF">
        <w:rPr>
          <w:rFonts w:eastAsia="Times New Roman"/>
          <w:sz w:val="26"/>
          <w:szCs w:val="26"/>
        </w:rPr>
        <w:t xml:space="preserve">й, итоговой аттестации с учетом </w:t>
      </w:r>
      <w:r>
        <w:rPr>
          <w:rFonts w:eastAsia="Times New Roman"/>
          <w:sz w:val="26"/>
          <w:szCs w:val="26"/>
        </w:rPr>
        <w:t>особенностей, с</w:t>
      </w:r>
      <w:r w:rsidR="008E384F">
        <w:rPr>
          <w:rFonts w:eastAsia="Times New Roman"/>
          <w:sz w:val="26"/>
          <w:szCs w:val="26"/>
        </w:rPr>
        <w:t>вязанных с ускоренным обучением</w:t>
      </w:r>
      <w:r w:rsidR="00B030A4">
        <w:rPr>
          <w:rFonts w:eastAsia="Times New Roman"/>
          <w:sz w:val="26"/>
          <w:szCs w:val="26"/>
        </w:rPr>
        <w:t>.</w:t>
      </w:r>
    </w:p>
    <w:p w:rsidR="00326912" w:rsidRDefault="00326912" w:rsidP="00A27F69">
      <w:pPr>
        <w:rPr>
          <w:sz w:val="20"/>
          <w:szCs w:val="20"/>
        </w:rPr>
      </w:pPr>
    </w:p>
    <w:sectPr w:rsidR="00326912" w:rsidSect="00A27F69">
      <w:pgSz w:w="11900" w:h="16839"/>
      <w:pgMar w:top="982" w:right="707" w:bottom="348" w:left="128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B8D44F44"/>
    <w:lvl w:ilvl="0" w:tplc="76DAED90">
      <w:start w:val="2"/>
      <w:numFmt w:val="decimal"/>
      <w:lvlText w:val="%1."/>
      <w:lvlJc w:val="left"/>
    </w:lvl>
    <w:lvl w:ilvl="1" w:tplc="2DAA19FE">
      <w:numFmt w:val="decimal"/>
      <w:lvlText w:val=""/>
      <w:lvlJc w:val="left"/>
    </w:lvl>
    <w:lvl w:ilvl="2" w:tplc="6472C9C8">
      <w:numFmt w:val="decimal"/>
      <w:lvlText w:val=""/>
      <w:lvlJc w:val="left"/>
    </w:lvl>
    <w:lvl w:ilvl="3" w:tplc="B2D4FB02">
      <w:numFmt w:val="decimal"/>
      <w:lvlText w:val=""/>
      <w:lvlJc w:val="left"/>
    </w:lvl>
    <w:lvl w:ilvl="4" w:tplc="FDEA8154">
      <w:numFmt w:val="decimal"/>
      <w:lvlText w:val=""/>
      <w:lvlJc w:val="left"/>
    </w:lvl>
    <w:lvl w:ilvl="5" w:tplc="DEBA2C86">
      <w:numFmt w:val="decimal"/>
      <w:lvlText w:val=""/>
      <w:lvlJc w:val="left"/>
    </w:lvl>
    <w:lvl w:ilvl="6" w:tplc="80EEA7C0">
      <w:numFmt w:val="decimal"/>
      <w:lvlText w:val=""/>
      <w:lvlJc w:val="left"/>
    </w:lvl>
    <w:lvl w:ilvl="7" w:tplc="EE0E5464">
      <w:numFmt w:val="decimal"/>
      <w:lvlText w:val=""/>
      <w:lvlJc w:val="left"/>
    </w:lvl>
    <w:lvl w:ilvl="8" w:tplc="FD02D7AE">
      <w:numFmt w:val="decimal"/>
      <w:lvlText w:val=""/>
      <w:lvlJc w:val="left"/>
    </w:lvl>
  </w:abstractNum>
  <w:abstractNum w:abstractNumId="1">
    <w:nsid w:val="00003D6C"/>
    <w:multiLevelType w:val="hybridMultilevel"/>
    <w:tmpl w:val="5BFE81B4"/>
    <w:lvl w:ilvl="0" w:tplc="7EAAAF2A">
      <w:start w:val="1"/>
      <w:numFmt w:val="decimal"/>
      <w:lvlText w:val="%1."/>
      <w:lvlJc w:val="left"/>
    </w:lvl>
    <w:lvl w:ilvl="1" w:tplc="747E8A7A">
      <w:numFmt w:val="decimal"/>
      <w:lvlText w:val=""/>
      <w:lvlJc w:val="left"/>
    </w:lvl>
    <w:lvl w:ilvl="2" w:tplc="E16A41EC">
      <w:numFmt w:val="decimal"/>
      <w:lvlText w:val=""/>
      <w:lvlJc w:val="left"/>
    </w:lvl>
    <w:lvl w:ilvl="3" w:tplc="6A1420F4">
      <w:numFmt w:val="decimal"/>
      <w:lvlText w:val=""/>
      <w:lvlJc w:val="left"/>
    </w:lvl>
    <w:lvl w:ilvl="4" w:tplc="964C6B6E">
      <w:numFmt w:val="decimal"/>
      <w:lvlText w:val=""/>
      <w:lvlJc w:val="left"/>
    </w:lvl>
    <w:lvl w:ilvl="5" w:tplc="E5241F14">
      <w:numFmt w:val="decimal"/>
      <w:lvlText w:val=""/>
      <w:lvlJc w:val="left"/>
    </w:lvl>
    <w:lvl w:ilvl="6" w:tplc="B886967C">
      <w:numFmt w:val="decimal"/>
      <w:lvlText w:val=""/>
      <w:lvlJc w:val="left"/>
    </w:lvl>
    <w:lvl w:ilvl="7" w:tplc="A0544F46">
      <w:numFmt w:val="decimal"/>
      <w:lvlText w:val=""/>
      <w:lvlJc w:val="left"/>
    </w:lvl>
    <w:lvl w:ilvl="8" w:tplc="A0F8BDE6">
      <w:numFmt w:val="decimal"/>
      <w:lvlText w:val=""/>
      <w:lvlJc w:val="left"/>
    </w:lvl>
  </w:abstractNum>
  <w:abstractNum w:abstractNumId="2">
    <w:nsid w:val="00005F90"/>
    <w:multiLevelType w:val="hybridMultilevel"/>
    <w:tmpl w:val="27E2836C"/>
    <w:lvl w:ilvl="0" w:tplc="4BB4A324">
      <w:start w:val="1"/>
      <w:numFmt w:val="bullet"/>
      <w:lvlText w:val="в"/>
      <w:lvlJc w:val="left"/>
    </w:lvl>
    <w:lvl w:ilvl="1" w:tplc="18887988">
      <w:numFmt w:val="decimal"/>
      <w:lvlText w:val=""/>
      <w:lvlJc w:val="left"/>
    </w:lvl>
    <w:lvl w:ilvl="2" w:tplc="C2909282">
      <w:numFmt w:val="decimal"/>
      <w:lvlText w:val=""/>
      <w:lvlJc w:val="left"/>
    </w:lvl>
    <w:lvl w:ilvl="3" w:tplc="0D6062B2">
      <w:numFmt w:val="decimal"/>
      <w:lvlText w:val=""/>
      <w:lvlJc w:val="left"/>
    </w:lvl>
    <w:lvl w:ilvl="4" w:tplc="C652E6F4">
      <w:numFmt w:val="decimal"/>
      <w:lvlText w:val=""/>
      <w:lvlJc w:val="left"/>
    </w:lvl>
    <w:lvl w:ilvl="5" w:tplc="C93C8338">
      <w:numFmt w:val="decimal"/>
      <w:lvlText w:val=""/>
      <w:lvlJc w:val="left"/>
    </w:lvl>
    <w:lvl w:ilvl="6" w:tplc="915C2454">
      <w:numFmt w:val="decimal"/>
      <w:lvlText w:val=""/>
      <w:lvlJc w:val="left"/>
    </w:lvl>
    <w:lvl w:ilvl="7" w:tplc="2D325A22">
      <w:numFmt w:val="decimal"/>
      <w:lvlText w:val=""/>
      <w:lvlJc w:val="left"/>
    </w:lvl>
    <w:lvl w:ilvl="8" w:tplc="2AD803EE">
      <w:numFmt w:val="decimal"/>
      <w:lvlText w:val=""/>
      <w:lvlJc w:val="left"/>
    </w:lvl>
  </w:abstractNum>
  <w:abstractNum w:abstractNumId="3">
    <w:nsid w:val="00006952"/>
    <w:multiLevelType w:val="hybridMultilevel"/>
    <w:tmpl w:val="C53E9768"/>
    <w:lvl w:ilvl="0" w:tplc="0F8A5C34">
      <w:start w:val="3"/>
      <w:numFmt w:val="decimal"/>
      <w:lvlText w:val="%1."/>
      <w:lvlJc w:val="left"/>
    </w:lvl>
    <w:lvl w:ilvl="1" w:tplc="8EF6D8B2">
      <w:numFmt w:val="decimal"/>
      <w:lvlText w:val=""/>
      <w:lvlJc w:val="left"/>
    </w:lvl>
    <w:lvl w:ilvl="2" w:tplc="AB242694">
      <w:numFmt w:val="decimal"/>
      <w:lvlText w:val=""/>
      <w:lvlJc w:val="left"/>
    </w:lvl>
    <w:lvl w:ilvl="3" w:tplc="7F508AC2">
      <w:numFmt w:val="decimal"/>
      <w:lvlText w:val=""/>
      <w:lvlJc w:val="left"/>
    </w:lvl>
    <w:lvl w:ilvl="4" w:tplc="CB787974">
      <w:numFmt w:val="decimal"/>
      <w:lvlText w:val=""/>
      <w:lvlJc w:val="left"/>
    </w:lvl>
    <w:lvl w:ilvl="5" w:tplc="E2F6AB02">
      <w:numFmt w:val="decimal"/>
      <w:lvlText w:val=""/>
      <w:lvlJc w:val="left"/>
    </w:lvl>
    <w:lvl w:ilvl="6" w:tplc="05086904">
      <w:numFmt w:val="decimal"/>
      <w:lvlText w:val=""/>
      <w:lvlJc w:val="left"/>
    </w:lvl>
    <w:lvl w:ilvl="7" w:tplc="23E0AD3C">
      <w:numFmt w:val="decimal"/>
      <w:lvlText w:val=""/>
      <w:lvlJc w:val="left"/>
    </w:lvl>
    <w:lvl w:ilvl="8" w:tplc="4A0E769E">
      <w:numFmt w:val="decimal"/>
      <w:lvlText w:val=""/>
      <w:lvlJc w:val="left"/>
    </w:lvl>
  </w:abstractNum>
  <w:abstractNum w:abstractNumId="4">
    <w:nsid w:val="000072AE"/>
    <w:multiLevelType w:val="hybridMultilevel"/>
    <w:tmpl w:val="DAD489B6"/>
    <w:lvl w:ilvl="0" w:tplc="757A479E">
      <w:start w:val="1"/>
      <w:numFmt w:val="bullet"/>
      <w:lvlText w:val="-"/>
      <w:lvlJc w:val="left"/>
    </w:lvl>
    <w:lvl w:ilvl="1" w:tplc="C5FAA0A6">
      <w:numFmt w:val="decimal"/>
      <w:lvlText w:val=""/>
      <w:lvlJc w:val="left"/>
    </w:lvl>
    <w:lvl w:ilvl="2" w:tplc="851C1E1E">
      <w:numFmt w:val="decimal"/>
      <w:lvlText w:val=""/>
      <w:lvlJc w:val="left"/>
    </w:lvl>
    <w:lvl w:ilvl="3" w:tplc="CE341EFC">
      <w:numFmt w:val="decimal"/>
      <w:lvlText w:val=""/>
      <w:lvlJc w:val="left"/>
    </w:lvl>
    <w:lvl w:ilvl="4" w:tplc="0B60E16A">
      <w:numFmt w:val="decimal"/>
      <w:lvlText w:val=""/>
      <w:lvlJc w:val="left"/>
    </w:lvl>
    <w:lvl w:ilvl="5" w:tplc="275087E2">
      <w:numFmt w:val="decimal"/>
      <w:lvlText w:val=""/>
      <w:lvlJc w:val="left"/>
    </w:lvl>
    <w:lvl w:ilvl="6" w:tplc="8FA2BE18">
      <w:numFmt w:val="decimal"/>
      <w:lvlText w:val=""/>
      <w:lvlJc w:val="left"/>
    </w:lvl>
    <w:lvl w:ilvl="7" w:tplc="42A0892A">
      <w:numFmt w:val="decimal"/>
      <w:lvlText w:val=""/>
      <w:lvlJc w:val="left"/>
    </w:lvl>
    <w:lvl w:ilvl="8" w:tplc="7EF8897C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E1564"/>
    <w:rsid w:val="0002397D"/>
    <w:rsid w:val="00066E13"/>
    <w:rsid w:val="001B40B3"/>
    <w:rsid w:val="00326912"/>
    <w:rsid w:val="003E677F"/>
    <w:rsid w:val="004431F7"/>
    <w:rsid w:val="0044488D"/>
    <w:rsid w:val="004731B9"/>
    <w:rsid w:val="008A334B"/>
    <w:rsid w:val="008E384F"/>
    <w:rsid w:val="009E75C7"/>
    <w:rsid w:val="00A27F69"/>
    <w:rsid w:val="00B030A4"/>
    <w:rsid w:val="00CA279D"/>
    <w:rsid w:val="00D47280"/>
    <w:rsid w:val="00DE1564"/>
    <w:rsid w:val="00DF12EF"/>
    <w:rsid w:val="00F22E63"/>
    <w:rsid w:val="00F8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2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7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2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Инна</cp:lastModifiedBy>
  <cp:revision>15</cp:revision>
  <cp:lastPrinted>2020-03-27T04:43:00Z</cp:lastPrinted>
  <dcterms:created xsi:type="dcterms:W3CDTF">2020-02-04T12:12:00Z</dcterms:created>
  <dcterms:modified xsi:type="dcterms:W3CDTF">2020-03-27T05:00:00Z</dcterms:modified>
</cp:coreProperties>
</file>